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60" w:rsidRPr="00967060" w:rsidRDefault="00967060" w:rsidP="00967060">
      <w:pPr>
        <w:shd w:val="clear" w:color="auto" w:fill="FFFFFF"/>
        <w:spacing w:before="100" w:beforeAutospacing="1" w:after="100" w:afterAutospacing="1" w:line="600" w:lineRule="atLeast"/>
        <w:jc w:val="center"/>
        <w:outlineLvl w:val="0"/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</w:pPr>
      <w:r w:rsidRPr="00967060">
        <w:rPr>
          <w:rFonts w:ascii="Montserrat" w:eastAsia="Times New Roman" w:hAnsi="Montserrat" w:cs="Times New Roman"/>
          <w:b/>
          <w:bCs/>
          <w:color w:val="FF0000"/>
          <w:kern w:val="36"/>
          <w:sz w:val="48"/>
          <w:szCs w:val="48"/>
          <w:lang w:eastAsia="ru-RU"/>
        </w:rPr>
        <w:t>Сигнал "Внимание всем"</w:t>
      </w:r>
    </w:p>
    <w:p w:rsidR="00967060" w:rsidRPr="00967060" w:rsidRDefault="00967060" w:rsidP="00967060">
      <w:pPr>
        <w:shd w:val="clear" w:color="auto" w:fill="FFFFFF"/>
        <w:spacing w:before="90" w:after="210" w:line="360" w:lineRule="auto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Главное управление МЧС России по Брянской области информирует:</w:t>
      </w:r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center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Уважаемые граждане!</w:t>
      </w:r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Для своевременного доведения до населения информации об опасностях, возникающих при угрозе возникновения чрезвычайных ситуаций природного и техногенного характера и военной опасности, используется единый сигнал «ВНИМАНИЕ ВСЕМ!», который подается сиренами на предприятиях, гудками и другими звуковыми сигнальными средствами.</w:t>
      </w:r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Что необходимо делать по этому сигналу? </w:t>
      </w:r>
    </w:p>
    <w:p w:rsidR="00967060" w:rsidRPr="009B141D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Если Вы находитесь дома, на работе, в общественном месте и услышали звуковой сигнал «ВНИМАНИЕ ВСЕМ!», то немедленно включите приемник радиовещания на любой программе или телевизор на любой местный новостной канал – там будет передаваться речевая информация о сложившейся обстановке и порядке действия населения. Полностью прослушав и поняв речевую информацию, необходимо выполнить все рекомендации. </w:t>
      </w:r>
      <w:bookmarkStart w:id="0" w:name="_GoBack"/>
      <w:bookmarkEnd w:id="0"/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Если Вы не полностью прослушали речевую информацию, то не спешите выключить радио или телевизор, информация будет повторена еще раз.</w:t>
      </w:r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Если Вы находитесь на улице города или населенного пункта и услышали сигнал «ВНИМАНИЕ ВСЕМ!», то подойдите к ближайшему уличному громкоговорителю и по окончании звукового сигнала сирен прослушайте информацию, выполните все рекомендации.</w:t>
      </w:r>
    </w:p>
    <w:p w:rsidR="00967060" w:rsidRPr="009B141D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При угрозе возникновения или в случае возникновения чрезвычайной ситуации или военной опасности сигнал «ВНИМАНИЕ ВСЕМ!» является крайне важным для населения!</w:t>
      </w:r>
    </w:p>
    <w:p w:rsidR="00967060" w:rsidRPr="00967060" w:rsidRDefault="00967060" w:rsidP="00967060">
      <w:pPr>
        <w:shd w:val="clear" w:color="auto" w:fill="FFFFFF"/>
        <w:spacing w:before="90" w:after="210" w:line="276" w:lineRule="auto"/>
        <w:jc w:val="both"/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Всем взрослым необходимо усвоить самим и разъяснить детям, что звук сирен - это сигнал «ВНИМАНИЕ ВСЕМ». Услышав его, не надо пугаться. Дождитесь разъяснения его причины.</w:t>
      </w:r>
    </w:p>
    <w:p w:rsidR="004853D4" w:rsidRPr="009B141D" w:rsidRDefault="00967060" w:rsidP="00967060">
      <w:pPr>
        <w:shd w:val="clear" w:color="auto" w:fill="FFFFFF"/>
        <w:spacing w:before="90" w:after="210" w:line="276" w:lineRule="auto"/>
        <w:jc w:val="both"/>
        <w:rPr>
          <w:b/>
        </w:rPr>
      </w:pPr>
      <w:r w:rsidRPr="00967060">
        <w:rPr>
          <w:rFonts w:ascii="Montserrat" w:eastAsia="Times New Roman" w:hAnsi="Montserrat" w:cs="Times New Roman"/>
          <w:b/>
          <w:color w:val="000000"/>
          <w:sz w:val="28"/>
          <w:szCs w:val="28"/>
          <w:lang w:eastAsia="ru-RU"/>
        </w:rPr>
        <w:t>Каждый гражданин Российской Федерации обязан знать порядок действий при получении сигнала «ВНИМАНИЕ ВСЕМ!»!</w:t>
      </w:r>
    </w:p>
    <w:sectPr w:rsidR="004853D4" w:rsidRPr="009B1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60"/>
    <w:rsid w:val="004853D4"/>
    <w:rsid w:val="008B5B42"/>
    <w:rsid w:val="00967060"/>
    <w:rsid w:val="009B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02DC70-1A04-4486-A757-C026847F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7060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0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670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6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41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1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2026-01-15T14:10:00Z</dcterms:created>
  <dcterms:modified xsi:type="dcterms:W3CDTF">2026-01-15T14:33:00Z</dcterms:modified>
</cp:coreProperties>
</file>